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160" w:type="dxa"/>
            <w:vAlign w:val="bottom"/>
          </w:tcPr>
          <w:p>
            <w:pPr>
              <w:ind w:left="7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6931025</wp:posOffset>
            </wp:positionH>
            <wp:positionV relativeFrom="paragraph">
              <wp:posOffset>-502920</wp:posOffset>
            </wp:positionV>
            <wp:extent cx="51435" cy="516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5615940</wp:posOffset>
            </wp:positionH>
            <wp:positionV relativeFrom="paragraph">
              <wp:posOffset>-502920</wp:posOffset>
            </wp:positionV>
            <wp:extent cx="51435" cy="516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19050</wp:posOffset>
            </wp:positionV>
            <wp:extent cx="7019925" cy="26098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260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9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9"/>
                </w:rPr>
                <w:t>HINKLE GARY L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Burke &amp; Herbert Financial Services Corp.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BHRB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60"/>
            <w:col w:w="6000"/>
          </w:cols>
          <w:pgMar w:left="440" w:top="201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0" w:right="900" w:hanging="10"/>
        <w:spacing w:after="0" w:line="269" w:lineRule="auto"/>
        <w:tabs>
          <w:tab w:leader="none" w:pos="12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2" w:hanging="112"/>
        <w:spacing w:after="0"/>
        <w:tabs>
          <w:tab w:leader="none" w:pos="11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2" w:right="80" w:hanging="172"/>
        <w:spacing w:after="0" w:line="317" w:lineRule="auto"/>
        <w:tabs>
          <w:tab w:leader="none" w:pos="11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52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90" w:space="720"/>
            <w:col w:w="3070" w:space="228"/>
            <w:col w:w="2712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Kirtan Parikh,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4202430</wp:posOffset>
            </wp:positionH>
            <wp:positionV relativeFrom="paragraph">
              <wp:posOffset>-3175</wp:posOffset>
            </wp:positionV>
            <wp:extent cx="126873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Gary L. Hinkle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4202430</wp:posOffset>
            </wp:positionH>
            <wp:positionV relativeFrom="paragraph">
              <wp:posOffset>-8255</wp:posOffset>
            </wp:positionV>
            <wp:extent cx="63754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40" w:hanging="7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-3175</wp:posOffset>
            </wp:positionV>
            <wp:extent cx="38735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1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298450</wp:posOffset>
            </wp:positionV>
            <wp:extent cx="6945630" cy="90589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5630" cy="905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186825" TargetMode="External"/><Relationship Id="rId12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2024-05-03T07:25:00Z</dcterms:created>
  <dcterms:modified xsi:type="dcterms:W3CDTF">2024-05-03T07:25:00Z</dcterms:modified>
</cp:coreProperties>
</file>