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7926284.xml.htm"/>
      <w:bookmarkStart w:id="1" w:name="kswkform4_177792628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Rowan Shannon Barrow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SOUTH FAIRFAX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ALEXANDRIA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22314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Burke &amp; Herbert Financial Services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BHRB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Wealth Services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64.64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4,912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Rucker, as Attorney-in-Fact for Shannon B. Rowan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4490" TargetMode="External"/><Relationship Id="rId5" Type="http://schemas.openxmlformats.org/officeDocument/2006/relationships/hyperlink" Target="http://www.sec.gov/cgi-bin/browse-edgar?action=getcompany&amp;CIK=00019643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3098</Characters>
  <CharactersWithSpaces>3607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