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Roy Halyama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Burke &amp; Herbert Financial Services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S. Fairfax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Alexandria, Virginia 22314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Burke &amp; Herbert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Services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1 to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10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April 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001-41633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Roy Halyama: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and any amendment you may file in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have additional comments.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1 to the Registration Statement on Form 10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Bank, page 11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5 and revised disclosure on page 15 referencing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oversight "primarily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multiple committees that monitor and assess regulatory risks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enterprise-wide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risks." Please revise to identify the specific committees or members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committees that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monitor and assess such risks.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Management's Discussion and Analysis of Financial Condition and Results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Operations, page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41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reissue comment 7 in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5900" w:right="31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part. We note your added disclosure on page 47 which discusses events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uncertainties. In comment 7 we also cited known trends that you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elsewhere in</w:t>
      </w: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prospectus. Please specifically discuss these and other material known trends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Roy Halyama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Burke &amp; Herbert Financial Services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19, 2023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97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in your response to comment 12 you stated that "management believes that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40" w:type="dxa"/>
            <w:vAlign w:val="bottom"/>
          </w:tcPr>
          <w:p>
            <w:pPr>
              <w:ind w:left="9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recent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events will not have a material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impact to the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Company   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financial position at the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2"/>
        </w:trPr>
        <w:tc>
          <w:tcPr>
            <w:tcW w:w="164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end of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first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quarter 2023." Please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disclose this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 the Form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10.</w:t>
            </w:r>
          </w:p>
        </w:tc>
      </w:tr>
    </w:tbl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regard to comment 14, please disclose whether you have a Chief Risk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Officer.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clarify the extent to which the Asset/Liability Committee has a set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for meeting. We note the disclosure that they convene "upon</w:t>
      </w:r>
    </w:p>
    <w:p>
      <w:pPr>
        <w:sectPr>
          <w:pgSz w:w="11900" w:h="1684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determination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860" w:right="2019" w:firstLine="105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that abnormal market risks are occurring or may be forthcoming[.]" We remind you that the company and its management are responsible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Michael Henderson at 202-551-3364 or Cara Lubit at 202-551-5909 if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Todd K. Schiffman at 202-551-3491 or James Lopez at 202-551-3536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LastNameRoy Halyama</w:t>
            </w: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Comapany NameBurke &amp; Herbert Financial Services Corp.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Division of 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Finance</w:t>
            </w: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19, 2023 Page 2</w:t>
            </w: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 Finance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2023-05-19T23:12:47Z</dcterms:created>
  <dcterms:modified xsi:type="dcterms:W3CDTF">2023-05-19T23:12:47Z</dcterms:modified>
</cp:coreProperties>
</file>